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740A1" w14:textId="77777777" w:rsidR="004F433E" w:rsidRDefault="00000000">
      <w:pPr>
        <w:jc w:val="right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პროექტი</w:t>
      </w:r>
    </w:p>
    <w:p w14:paraId="282717DD" w14:textId="77777777" w:rsidR="004F433E" w:rsidRDefault="004F433E">
      <w:pPr>
        <w:jc w:val="right"/>
        <w:rPr>
          <w:rFonts w:ascii="Merriweather" w:eastAsia="Merriweather" w:hAnsi="Merriweather" w:cs="Merriweather"/>
          <w:b/>
          <w:sz w:val="24"/>
          <w:szCs w:val="24"/>
        </w:rPr>
      </w:pPr>
    </w:p>
    <w:p w14:paraId="7ECB35AD" w14:textId="77777777" w:rsidR="004F433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ფინანსური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მხარდაჭერა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მესამე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მხარეებისთვის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(FSTP)</w:t>
      </w:r>
    </w:p>
    <w:p w14:paraId="54D7171F" w14:textId="77777777" w:rsidR="004F433E" w:rsidRDefault="004F433E">
      <w:pPr>
        <w:jc w:val="right"/>
        <w:rPr>
          <w:rFonts w:ascii="Merriweather" w:eastAsia="Merriweather" w:hAnsi="Merriweather" w:cs="Merriweather"/>
          <w:b/>
          <w:sz w:val="24"/>
          <w:szCs w:val="24"/>
        </w:rPr>
      </w:pPr>
    </w:p>
    <w:p w14:paraId="5A9EE20B" w14:textId="77777777" w:rsidR="004F433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Arial Unicode MS" w:eastAsia="Arial Unicode MS" w:hAnsi="Arial Unicode MS" w:cs="Arial Unicode MS"/>
          <w:b/>
          <w:sz w:val="24"/>
          <w:szCs w:val="24"/>
        </w:rPr>
        <w:t>პროექტის “</w:t>
      </w:r>
      <w: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ჩოხატაურის მუნიციპალიტეტი მდგრადი ენერგეტიკული მომავლისკენ ”   ფარგლებში</w:t>
      </w:r>
      <w:r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EFEFE"/>
        </w:rPr>
        <w:t xml:space="preserve"> გათვალისწინებული გრანტების გაცემის წესი</w:t>
      </w:r>
    </w:p>
    <w:p w14:paraId="1C529B69" w14:textId="77777777" w:rsidR="004F433E" w:rsidRDefault="004F433E">
      <w:pPr>
        <w:jc w:val="center"/>
        <w:rPr>
          <w:rFonts w:ascii="Merriweather" w:eastAsia="Merriweather" w:hAnsi="Merriweather" w:cs="Merriweather"/>
          <w:b/>
          <w:sz w:val="24"/>
          <w:szCs w:val="24"/>
          <w:shd w:val="clear" w:color="auto" w:fill="FEFEFE"/>
        </w:rPr>
      </w:pPr>
    </w:p>
    <w:p w14:paraId="2820D5B3" w14:textId="77777777" w:rsidR="004F433E" w:rsidRDefault="00000000">
      <w:pPr>
        <w:jc w:val="center"/>
        <w:rPr>
          <w:rFonts w:ascii="Merriweather" w:eastAsia="Merriweather" w:hAnsi="Merriweather" w:cs="Merriweather"/>
          <w:b/>
          <w:sz w:val="24"/>
          <w:szCs w:val="24"/>
          <w:shd w:val="clear" w:color="auto" w:fill="FEFEFE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EFEFE"/>
        </w:rPr>
        <w:t>მუხლი 1 ზოგადი დებულება</w:t>
      </w:r>
    </w:p>
    <w:p w14:paraId="0EB3039B" w14:textId="77777777" w:rsidR="004F433E" w:rsidRDefault="004F433E">
      <w:pPr>
        <w:jc w:val="center"/>
        <w:rPr>
          <w:rFonts w:ascii="Merriweather" w:eastAsia="Merriweather" w:hAnsi="Merriweather" w:cs="Merriweather"/>
          <w:b/>
          <w:sz w:val="24"/>
          <w:szCs w:val="24"/>
        </w:rPr>
      </w:pPr>
    </w:p>
    <w:p w14:paraId="049E010B" w14:textId="77777777" w:rsidR="004F43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</w:rPr>
        <w:t>პროექტის “</w:t>
      </w:r>
      <w:r>
        <w:rPr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ჩოხატაურის მუნიციპალიტეტი მდგრადი ენერგეტიკული მომავლისკენ ” </w:t>
      </w: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ფარგლებში გათვალისწინებული გრანტების (შემდგომში „გრანტი“) გაცემის წესი აწესრიგებს </w:t>
      </w:r>
      <w:r>
        <w:rPr>
          <w:rFonts w:ascii="Arial Unicode MS" w:eastAsia="Arial Unicode MS" w:hAnsi="Arial Unicode MS" w:cs="Arial Unicode MS"/>
          <w:color w:val="000000"/>
        </w:rPr>
        <w:t>ჩოხატაურის მუნიციპალიტეტსა და ევროკავშირს შორის დადებული გრანტის ხელშეკრულებით გათვალისწინებული პროექტის “</w:t>
      </w:r>
      <w:r>
        <w:rPr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ჩოხატაურის მუნიციპალიტეტი მდგრადი ენერგეტიკული მომავლისკენ ” </w:t>
      </w: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ფარგლებში </w:t>
      </w:r>
      <w:proofErr w:type="spellStart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ქვე</w:t>
      </w:r>
      <w:proofErr w:type="spellEnd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-გრანტების სახით მცირე გრანტების გაცემის</w:t>
      </w:r>
      <w:r>
        <w:rPr>
          <w:rFonts w:ascii="Arial Unicode MS" w:eastAsia="Arial Unicode MS" w:hAnsi="Arial Unicode MS" w:cs="Arial Unicode MS"/>
          <w:color w:val="000000"/>
        </w:rPr>
        <w:t xml:space="preserve"> პროცესს და განსაზღვრავს ამ პროცესში მონაწილე სუბიექტების უფლება-მოვალეობებს.</w:t>
      </w:r>
    </w:p>
    <w:p w14:paraId="3C9AAB28" w14:textId="77777777" w:rsidR="004F433E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მუხლი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Merriweather" w:eastAsia="Merriweather" w:hAnsi="Merriweather" w:cs="Merriweather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გრანტის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გაცემის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პრინციპები</w:t>
      </w:r>
    </w:p>
    <w:p w14:paraId="14A50529" w14:textId="77777777" w:rsidR="004F43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გრანტი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გაიცემა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თავისუფალი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კონკურენციის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Arial Unicode MS" w:eastAsia="Arial Unicode MS" w:hAnsi="Arial Unicode MS" w:cs="Arial Unicode MS"/>
          <w:color w:val="000000"/>
        </w:rPr>
        <w:t>ეფექტიანობის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Arial Unicode MS" w:eastAsia="Arial Unicode MS" w:hAnsi="Arial Unicode MS" w:cs="Arial Unicode MS"/>
          <w:color w:val="000000"/>
        </w:rPr>
        <w:t>გამჭვირვალობის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Arial Unicode MS" w:eastAsia="Arial Unicode MS" w:hAnsi="Arial Unicode MS" w:cs="Arial Unicode MS"/>
          <w:color w:val="000000"/>
        </w:rPr>
        <w:t>ანგარიშვალდებულების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Arial Unicode MS" w:eastAsia="Arial Unicode MS" w:hAnsi="Arial Unicode MS" w:cs="Arial Unicode MS"/>
          <w:color w:val="000000"/>
        </w:rPr>
        <w:t>კანონის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წინაშე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თანასწორობის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Arial Unicode MS" w:eastAsia="Arial Unicode MS" w:hAnsi="Arial Unicode MS" w:cs="Arial Unicode MS"/>
          <w:color w:val="000000"/>
        </w:rPr>
        <w:t>დამოუკიდებლობისა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და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კოორდინირებულობის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პრინციპების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დაცვით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9C3B164" w14:textId="77777777" w:rsidR="004F433E" w:rsidRDefault="004F433E">
      <w:pPr>
        <w:jc w:val="both"/>
        <w:rPr>
          <w:rFonts w:ascii="Merriweather" w:eastAsia="Merriweather" w:hAnsi="Merriweather" w:cs="Merriweather"/>
          <w:shd w:val="clear" w:color="auto" w:fill="FEFEFE"/>
        </w:rPr>
      </w:pPr>
    </w:p>
    <w:p w14:paraId="0379055A" w14:textId="77777777" w:rsidR="004F433E" w:rsidRDefault="00000000">
      <w:pPr>
        <w:jc w:val="center"/>
        <w:rPr>
          <w:rFonts w:ascii="Merriweather" w:eastAsia="Merriweather" w:hAnsi="Merriweather" w:cs="Merriweather"/>
          <w:b/>
          <w:sz w:val="24"/>
          <w:szCs w:val="24"/>
          <w:shd w:val="clear" w:color="auto" w:fill="FEFEFE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EFEFE"/>
        </w:rPr>
        <w:t>მუხლი 3. საგრანტო კონკურსის გამოცხადების წესი და მასში მონაწილეობის მიღების პირობები</w:t>
      </w:r>
    </w:p>
    <w:p w14:paraId="54CEEDC4" w14:textId="77777777" w:rsidR="004F433E" w:rsidRDefault="004F433E">
      <w:pPr>
        <w:jc w:val="center"/>
        <w:rPr>
          <w:rFonts w:ascii="Merriweather" w:eastAsia="Merriweather" w:hAnsi="Merriweather" w:cs="Merriweather"/>
          <w:shd w:val="clear" w:color="auto" w:fill="FEFEFE"/>
        </w:rPr>
      </w:pPr>
    </w:p>
    <w:p w14:paraId="21844827" w14:textId="77777777" w:rsidR="004F433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საგრანტო კონკურსს ამ წესისა და პროექტის შესაბამისად აცხადებს საქართველოს კანონმდებლობის შესაბამისად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ინოვაციებისა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და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სამოქალაქო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განვითარების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ცენტრი</w:t>
      </w:r>
      <w:r>
        <w:rPr>
          <w:rFonts w:ascii="Times New Roman" w:eastAsia="Times New Roman" w:hAnsi="Times New Roman" w:cs="Times New Roman"/>
          <w:color w:val="000000"/>
        </w:rPr>
        <w:t xml:space="preserve"> – </w:t>
      </w:r>
      <w:r>
        <w:rPr>
          <w:rFonts w:ascii="Arial Unicode MS" w:eastAsia="Arial Unicode MS" w:hAnsi="Arial Unicode MS" w:cs="Arial Unicode MS"/>
          <w:color w:val="000000"/>
        </w:rPr>
        <w:t>პროგრესის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>სახლი</w:t>
      </w:r>
      <w:r>
        <w:rPr>
          <w:rFonts w:ascii="Times New Roman" w:eastAsia="Times New Roman" w:hAnsi="Times New Roman" w:cs="Times New Roman"/>
          <w:color w:val="000000"/>
        </w:rPr>
        <w:t xml:space="preserve"> (PH)</w:t>
      </w: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. საგრანტო კონკურსის განაცხადების წარდგენის ვადებს ადგენს  ინოვაციებისა და სამოქალაქო განვითარების ცენტრი – პროგრესის სახლი (PH), ჩოხატაურის მუნიციპალიტეტთან შეთანხმებით.</w:t>
      </w:r>
    </w:p>
    <w:p w14:paraId="6AD0D2BD" w14:textId="77777777" w:rsidR="004F433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პროექტი აცხადებს 2 სხვადასხვა კონკურსს:</w:t>
      </w:r>
    </w:p>
    <w:p w14:paraId="68317CF1" w14:textId="77777777" w:rsidR="004F433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საგრანტო პროგრამა ენერგოეფექტურობის (EE) სფეროში საინიციატივო ჯგუფების, ინდივიდების და სამოქალაქო საზოგადოების ორგანიზაციების წარმომადგენლების წახალისებისთვის (მინიმუმ 15 გრანტი - 2000-დან 5000 ევრომდე თითო).</w:t>
      </w:r>
    </w:p>
    <w:p w14:paraId="4D931320" w14:textId="77777777" w:rsidR="004F433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ენერგოეფექტურობის (EE) სფეროში ბიზნესის მხარდაჭერის საგრანტო პროგრამა (მინიმუმ 7 გრანტი - თითოეული 3000-დან 5000 ევრომდე).</w:t>
      </w:r>
    </w:p>
    <w:p w14:paraId="1E5189D8" w14:textId="77777777" w:rsidR="004F433E" w:rsidRDefault="004F433E">
      <w:pPr>
        <w:jc w:val="both"/>
        <w:rPr>
          <w:rFonts w:ascii="Merriweather" w:eastAsia="Merriweather" w:hAnsi="Merriweather" w:cs="Merriweather"/>
          <w:shd w:val="clear" w:color="auto" w:fill="FEFEFE"/>
        </w:rPr>
      </w:pPr>
    </w:p>
    <w:p w14:paraId="3921E76E" w14:textId="77777777" w:rsidR="004F433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საგრანტო კონკურსში მონაწილეობის მიღება შეუძლიათ:</w:t>
      </w:r>
    </w:p>
    <w:p w14:paraId="64B83722" w14:textId="77777777" w:rsidR="004F433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ჩოხატაურის მუნიციპალიტეტში არსებულ არასამეწარმეო (არაკომერციულ) იურიდიულ პირებს;</w:t>
      </w:r>
    </w:p>
    <w:p w14:paraId="0A27FAD5" w14:textId="77777777" w:rsidR="004F433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ჩოხატაურის მუნიციპალიტეტში მცხოვრებ ფიზიკურ პირებს;</w:t>
      </w:r>
    </w:p>
    <w:p w14:paraId="3ACE6AF0" w14:textId="77777777" w:rsidR="004F433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საგანმანათლებლო დაწესებულებებს საინიციატივო ჯგუფების სახით;</w:t>
      </w:r>
    </w:p>
    <w:p w14:paraId="1BE93D73" w14:textId="77777777" w:rsidR="004F433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ჩოხატაურის მუნიციპალიტეტში არსებულ საინიციატივო ჯგუფებს (მოქალაქეთა ჯგუფებს, ქუჩის კომიტეტებს).</w:t>
      </w:r>
    </w:p>
    <w:p w14:paraId="5DE72A76" w14:textId="77777777" w:rsidR="004F433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ადგილობრივი მცირე ბიზნესის წარმომადგენლებს, მეწარმე სუბიექტებს.</w:t>
      </w:r>
    </w:p>
    <w:p w14:paraId="0854C7DD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</w:p>
    <w:p w14:paraId="37841857" w14:textId="77777777" w:rsidR="004F433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საგრანტო კონკურსის მიმართულებებს წარმოადგენს:</w:t>
      </w:r>
    </w:p>
    <w:p w14:paraId="61A69E24" w14:textId="77777777" w:rsidR="004F433E" w:rsidRDefault="00000000">
      <w:pPr>
        <w:spacing w:after="0" w:line="240" w:lineRule="auto"/>
        <w:ind w:left="45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 xml:space="preserve">ა) ენერგიის ეფექტური და ხარჯების შემცირების მექანიზმებს გამოყენება საოჯახო მეურნეობებში. </w:t>
      </w:r>
    </w:p>
    <w:p w14:paraId="500DB16E" w14:textId="77777777" w:rsidR="004F433E" w:rsidRDefault="00000000">
      <w:pPr>
        <w:spacing w:after="0" w:line="240" w:lineRule="auto"/>
        <w:ind w:left="450"/>
        <w:jc w:val="both"/>
        <w:rPr>
          <w:rFonts w:ascii="Merriweather" w:eastAsia="Merriweather" w:hAnsi="Merriweather" w:cs="Merriweather"/>
          <w:color w:val="000000"/>
        </w:rPr>
      </w:pPr>
      <w:r>
        <w:rPr>
          <w:rFonts w:ascii="Arial Unicode MS" w:eastAsia="Arial Unicode MS" w:hAnsi="Arial Unicode MS" w:cs="Arial Unicode MS"/>
        </w:rPr>
        <w:lastRenderedPageBreak/>
        <w:t xml:space="preserve">ბ) </w:t>
      </w:r>
      <w:r>
        <w:rPr>
          <w:rFonts w:ascii="Arial Unicode MS" w:eastAsia="Arial Unicode MS" w:hAnsi="Arial Unicode MS" w:cs="Arial Unicode MS"/>
          <w:color w:val="000000"/>
        </w:rPr>
        <w:t xml:space="preserve">ენერგოეფექტურობის პოპულარიზაციასთან დაკავშირებული ღონისძიებების ორგანიზება. მაგალითად: ფესტივალების, სპორტული შეჯიბრებები, სასწავლო კონფერენციების, მასტერ კლასების მოწყობა, </w:t>
      </w:r>
      <w:r>
        <w:rPr>
          <w:rFonts w:ascii="Arial Unicode MS" w:eastAsia="Arial Unicode MS" w:hAnsi="Arial Unicode MS" w:cs="Arial Unicode MS"/>
        </w:rPr>
        <w:t>საინფორმაციო მასალების მომზადება და გავრცელება, ვიდეო/აუდიო ვიზუალური მასალების მომზადება და სხვა.</w:t>
      </w:r>
    </w:p>
    <w:p w14:paraId="385CA772" w14:textId="77777777" w:rsidR="004F433E" w:rsidRDefault="00000000">
      <w:pPr>
        <w:spacing w:after="0" w:line="240" w:lineRule="auto"/>
        <w:ind w:left="450"/>
        <w:jc w:val="both"/>
        <w:rPr>
          <w:rFonts w:ascii="Merriweather" w:eastAsia="Merriweather" w:hAnsi="Merriweather" w:cs="Merriweather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გ) </w:t>
      </w:r>
      <w:r>
        <w:rPr>
          <w:rFonts w:ascii="Arial Unicode MS" w:eastAsia="Arial Unicode MS" w:hAnsi="Arial Unicode MS" w:cs="Arial Unicode MS"/>
        </w:rPr>
        <w:t>საცხოვრებელ თემებსა და სამეზობლოებში არსებული პრობლემების გამოვლენა და გადაჭრა. მაგალითად: პრობლემის გადაჭრის გზის შეთავაზება</w:t>
      </w:r>
      <w:r>
        <w:rPr>
          <w:rFonts w:ascii="Arial Unicode MS" w:eastAsia="Arial Unicode MS" w:hAnsi="Arial Unicode MS" w:cs="Arial Unicode MS"/>
          <w:color w:val="000000"/>
        </w:rPr>
        <w:t>; საცხოვრებელი გარემოს გაუმჯობესება; საჯარო სივრცეების კეთილმოწყობა და სხვა;</w:t>
      </w:r>
    </w:p>
    <w:p w14:paraId="55909C20" w14:textId="77777777" w:rsidR="004F433E" w:rsidRDefault="00000000">
      <w:pPr>
        <w:spacing w:after="0" w:line="240" w:lineRule="auto"/>
        <w:ind w:left="450"/>
        <w:jc w:val="both"/>
        <w:rPr>
          <w:rFonts w:ascii="Merriweather" w:eastAsia="Merriweather" w:hAnsi="Merriweather" w:cs="Merriweather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დ) მოქალაქეების უნარებისა და ცოდნის ამაღლება ენერგოეფექტურობის სფეროში. მაგალითად:  ქალების, ახალგაზრდების, ეთნიკური, რელიგიური უმცირესობების, ან სხვა დაუცველი/მარგინალური ჯგუფების, განსაკუთრებით მაღალმთიან თემებში. </w:t>
      </w:r>
    </w:p>
    <w:p w14:paraId="27C25E0E" w14:textId="77777777" w:rsidR="004F433E" w:rsidRDefault="00000000">
      <w:pPr>
        <w:spacing w:after="0" w:line="240" w:lineRule="auto"/>
        <w:ind w:left="45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დ)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ენერგოეფექტური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ინოვაციურ მეთოდებისა და ტექნოლოგიების გამოყენება-დანერგვა არსებული ბიზნეს-მოდელების გასავითარებლად;  </w:t>
      </w:r>
    </w:p>
    <w:p w14:paraId="669EFE2C" w14:textId="77777777" w:rsidR="004F433E" w:rsidRDefault="00000000">
      <w:pPr>
        <w:spacing w:after="0"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5.  საგრანტო კონკურსში წარდგენილი განაცხადებით გათვალისწინებული პროექტები უნდა შეესაბამებოდეს ამ წესით დამტკიცებულ საგრანტო მიმართულებებს და გათვალისწინებული იყოს ჩოხატაურის მუნიციპალიტეტში  განხორციელება.</w:t>
      </w:r>
    </w:p>
    <w:p w14:paraId="7C89DBEF" w14:textId="77777777" w:rsidR="004F433E" w:rsidRDefault="00000000">
      <w:pPr>
        <w:ind w:left="360"/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6. საგრანტო კონკურსში მონაწილეობის მისაღებად დაინტერესებულმა პირმა ელექტრონული ან ბეჭდური ფორმით გრანტის გამცემის მიერ მითითებულ მისამართზე უნდა წარმოადგინოს:</w:t>
      </w:r>
    </w:p>
    <w:p w14:paraId="4FC76CFD" w14:textId="77777777" w:rsidR="004F433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9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 ა) შევსებული </w:t>
      </w:r>
      <w:proofErr w:type="spellStart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სააპლიკაციო</w:t>
      </w:r>
      <w:proofErr w:type="spellEnd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 ფორმა;</w:t>
      </w:r>
    </w:p>
    <w:p w14:paraId="30AD07D8" w14:textId="77777777" w:rsidR="004F433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9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 ბ) სამუშაო დროის განრიგი;</w:t>
      </w:r>
    </w:p>
    <w:p w14:paraId="7912AC74" w14:textId="77777777" w:rsidR="004F433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9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 გ) ბიუჯეტი.</w:t>
      </w:r>
    </w:p>
    <w:p w14:paraId="5C6EC6D0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</w:p>
    <w:p w14:paraId="20CE1053" w14:textId="77777777" w:rsidR="004F433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 განმცხადებლის მიერ წარმოდგენილი ბიუჯეტი შეიძლება მოიცავდეს შემდეგი ტიპის ხარჯებს:</w:t>
      </w:r>
    </w:p>
    <w:p w14:paraId="1C55162C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ხელფასები;</w:t>
      </w:r>
    </w:p>
    <w:p w14:paraId="07405D8B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პუბლიკაციები, სატრენინგო მასალები;</w:t>
      </w:r>
    </w:p>
    <w:p w14:paraId="4B5162E1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კვლევები;</w:t>
      </w:r>
    </w:p>
    <w:p w14:paraId="0C4B3339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  <w:tab w:val="left" w:pos="55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lastRenderedPageBreak/>
        <w:t>სატრანსპორტო ხარჯები;</w:t>
      </w:r>
    </w:p>
    <w:p w14:paraId="3BF8D13F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  <w:tab w:val="left" w:pos="55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ცხოვრებისა და სამივლინებო თანხები;</w:t>
      </w:r>
    </w:p>
    <w:p w14:paraId="538038EC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საკომუნიკაციო და ადმინისტრაციული ხარჯები;</w:t>
      </w:r>
    </w:p>
    <w:p w14:paraId="7914AA2B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აღჭურვილობა და საქონელი;</w:t>
      </w:r>
    </w:p>
    <w:p w14:paraId="28D13E2A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ტრენინგები და სემინარები;</w:t>
      </w:r>
    </w:p>
    <w:p w14:paraId="7E4AA58C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სხვა პირდაპირი ხარჯები, რომლებიც დაკავშირებულია პროექტის განხორციელებასთან;</w:t>
      </w:r>
    </w:p>
    <w:p w14:paraId="10BDF954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proofErr w:type="spellStart"/>
      <w:r>
        <w:rPr>
          <w:rFonts w:ascii="Arial Unicode MS" w:eastAsia="Arial Unicode MS" w:hAnsi="Arial Unicode MS" w:cs="Arial Unicode MS"/>
          <w:color w:val="000000"/>
        </w:rPr>
        <w:t>ენერგოფექტური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ღონისძიებებისთვის მცირე სარემონტო ხარჯები</w:t>
      </w:r>
    </w:p>
    <w:p w14:paraId="6312BC98" w14:textId="77777777" w:rsidR="004F433E" w:rsidRDefault="004F433E">
      <w:pPr>
        <w:jc w:val="both"/>
        <w:rPr>
          <w:rFonts w:ascii="Merriweather" w:eastAsia="Merriweather" w:hAnsi="Merriweather" w:cs="Merriweather"/>
          <w:shd w:val="clear" w:color="auto" w:fill="FEFEFE"/>
        </w:rPr>
      </w:pPr>
    </w:p>
    <w:p w14:paraId="60D9EC15" w14:textId="77777777" w:rsidR="004F433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firstLine="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განმცხადებლის მიერ წარმოდგენილი ბიუჯეტი არ უნდა შეიცავდეს შემდეგი ტიპის ხარჯებს:</w:t>
      </w:r>
    </w:p>
    <w:p w14:paraId="2342CBCE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</w:p>
    <w:p w14:paraId="54916012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სამართლებრივი აქტების შექმნისა და ლობირების საჭირო ხარჯები;</w:t>
      </w:r>
    </w:p>
    <w:p w14:paraId="681F8241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საქართველოს ფარგლებს გარეთ ტრანსპორტირების ხარჯები;</w:t>
      </w:r>
    </w:p>
    <w:p w14:paraId="1BD4F126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სტიპენდიებთან და კონფერენციებში მონაწილეობასთან დაკავშირებული ხარჯები;</w:t>
      </w:r>
    </w:p>
    <w:p w14:paraId="53340A1B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დანაკარგი ან პოტენციური სამომავლო დავალიანებები;</w:t>
      </w:r>
    </w:p>
    <w:p w14:paraId="0E749CB5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სტიპენდიები;</w:t>
      </w:r>
    </w:p>
    <w:p w14:paraId="2AAC78A3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მიწის ან შენობების შესყიდვა;</w:t>
      </w:r>
    </w:p>
    <w:p w14:paraId="359CD77D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ვალუტის გაცვლისას დანაკარგები;</w:t>
      </w:r>
    </w:p>
    <w:p w14:paraId="5D039AD1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საჯარო მოხელეებისთვის ხელფასის გაცემა;</w:t>
      </w:r>
    </w:p>
    <w:p w14:paraId="6E573DE8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ავტომობილები;</w:t>
      </w:r>
    </w:p>
    <w:p w14:paraId="23EEE265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აპარატურა რომლის ღირებულება აღემატება 2500 ევროს, გარდა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ენერგოეფექტური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აღჭურვილობისა.</w:t>
      </w:r>
    </w:p>
    <w:p w14:paraId="1E7012F0" w14:textId="77777777" w:rsidR="004F43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after="0" w:line="24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ნებისმიერ სხვა ხარჯს, რომლის ანაზღაურება დაუშვებელია ჩოხატაურის მუნიციპალიტეტსა და ევროკავშირს შორის დადებული გრანტის ხელშეკრულებით.</w:t>
      </w:r>
    </w:p>
    <w:p w14:paraId="4C933749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Merriweather" w:eastAsia="Merriweather" w:hAnsi="Merriweather" w:cs="Merriweather"/>
          <w:color w:val="000000"/>
        </w:rPr>
      </w:pPr>
    </w:p>
    <w:p w14:paraId="46BCCAE7" w14:textId="77777777" w:rsidR="004F433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საგრანტო კონკურსის ფარგლებში გაიცემა გრანტები შემდეგი ოდენობით:</w:t>
      </w:r>
    </w:p>
    <w:p w14:paraId="53C0E286" w14:textId="77777777" w:rsidR="004F433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lastRenderedPageBreak/>
        <w:t>• საგრანტო პროგრამა ენერგოეფექტურობის (EE) სფეროში საინიციატივო ჯგუფების, ინდივიდების და სამოქალაქო საზოგადოების ორგანიზაციების წარმომადგენლების წახალისებისთვის (მინიმუმ 15 გრანტი - 2000-დან 5000 ევრომდე თითო).</w:t>
      </w:r>
    </w:p>
    <w:p w14:paraId="29BF0A05" w14:textId="77777777" w:rsidR="004F433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• ენერგოეფექტურობის (EE) სფეროში ბიზნესის მხარდაჭერის საგრანტო პროგრამა (მინიმუმ 7 გრანტი - თითოეული 3000-დან 5000 ევრომდე).</w:t>
      </w:r>
    </w:p>
    <w:p w14:paraId="20F02567" w14:textId="77777777" w:rsidR="004F433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გასაცემი გრანტების ოდენობა ზუსტდება სამეთვალყურეო საბჭოს მიერ. მუნიციპალიტეტში გასაცემი გრანტების ოდენობის ცვლილების საჭიროების დროს საგრანტო კომისია მიმართავს ცვლილების შესახებ დასაბუთებული წინადადებით სამეთვალყურეო საბჭოს, რომელიც წყვეტს ცვლილების შესვლის საკითხს.</w:t>
      </w:r>
    </w:p>
    <w:p w14:paraId="37D7B41D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Merriweather" w:eastAsia="Merriweather" w:hAnsi="Merriweather" w:cs="Merriweather"/>
          <w:color w:val="FF0000"/>
          <w:shd w:val="clear" w:color="auto" w:fill="FEFEFE"/>
        </w:rPr>
      </w:pPr>
    </w:p>
    <w:p w14:paraId="69259240" w14:textId="77777777" w:rsidR="004F433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საგრანტო განაცხადებში წარმოდგენილი პროექტების განხორციელების ვადა უნდა იყოს არანაკლებ 1 (ერთი) კალენდარული თვისა და არაუმეტეს 6 (ექვსი) კალენდარული თვისა.</w:t>
      </w:r>
    </w:p>
    <w:p w14:paraId="616899A8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Merriweather" w:eastAsia="Merriweather" w:hAnsi="Merriweather" w:cs="Merriweather"/>
          <w:color w:val="000000"/>
          <w:shd w:val="clear" w:color="auto" w:fill="FEFEFE"/>
        </w:rPr>
      </w:pPr>
    </w:p>
    <w:p w14:paraId="04DBBE44" w14:textId="77777777" w:rsidR="004F433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საგრანტო კონკურსის ფარგლებში განაცხადების მიღება/გადარჩევას ახდენს ინოვაციებისა და სამოქალაქო განვითარების ცენტრი – პროგრესის სახლი (PH). ამისთვის იგი ახორციელებს შემდეგ ფუნქციებს:</w:t>
      </w:r>
    </w:p>
    <w:p w14:paraId="7D1EF052" w14:textId="77777777" w:rsidR="004F43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ა) საგრანტო კონკურსის ფარგლებში შემოსული საგრანტო განაცხადების მიღება და მათი აღრიცხვა;</w:t>
      </w:r>
    </w:p>
    <w:p w14:paraId="26F66DC8" w14:textId="77777777" w:rsidR="004F43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ბ) საგრანტო კონკურსის ფარგლებში მიღებული განაცხადების საგრანტო წესით გათვალისწინებულ პირობებთან და საქართველოს კანონმდებლობასთან შესაბამისობის შემოწმება;</w:t>
      </w:r>
    </w:p>
    <w:p w14:paraId="56DE4C06" w14:textId="77777777" w:rsidR="004F43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გ) საგრანტო კონკურსის ფარგლებში მიღებული განაცხადების კლასიფიკაცია მიმართულებების და განმცხადებელთა მიერ წარმოდგენილი პროექტების განხორციელების ადგილის გათვალისწინებით.</w:t>
      </w:r>
    </w:p>
    <w:p w14:paraId="29176F21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Merriweather" w:eastAsia="Merriweather" w:hAnsi="Merriweather" w:cs="Merriweather"/>
          <w:color w:val="000000"/>
          <w:shd w:val="clear" w:color="auto" w:fill="FEFEFE"/>
        </w:rPr>
      </w:pPr>
    </w:p>
    <w:p w14:paraId="030EFC84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</w:p>
    <w:p w14:paraId="70F9F7EB" w14:textId="77777777" w:rsidR="004F433E" w:rsidRDefault="00000000">
      <w:pPr>
        <w:spacing w:before="280" w:after="280" w:line="240" w:lineRule="auto"/>
        <w:jc w:val="center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მუხლი 4. საგრანტო კომისია</w:t>
      </w:r>
    </w:p>
    <w:p w14:paraId="40A8D368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 xml:space="preserve">1. საგრანტო განაცხადების მიღების, აღრიცხვისა და კლასიფიკაციისა და შერჩევის მიზნით </w:t>
      </w:r>
      <w:r>
        <w:rPr>
          <w:rFonts w:ascii="Arial Unicode MS" w:eastAsia="Arial Unicode MS" w:hAnsi="Arial Unicode MS" w:cs="Arial Unicode MS"/>
        </w:rPr>
        <w:t>ჩოხატაურის მუნიციპალიტეტსა და ევროკავშირს შორის დადებული გრანტის ხელშეკრულებით გათვალისწინებული პროექტის “</w:t>
      </w:r>
      <w:r>
        <w:t xml:space="preserve"> </w:t>
      </w:r>
      <w:r>
        <w:rPr>
          <w:rFonts w:ascii="Arial Unicode MS" w:eastAsia="Arial Unicode MS" w:hAnsi="Arial Unicode MS" w:cs="Arial Unicode MS"/>
        </w:rPr>
        <w:t xml:space="preserve">ჩოხატაურის მუნიციპალიტეტი მდგრადი ენერგეტიკული მომავლისკენ ” </w:t>
      </w:r>
      <w:r>
        <w:rPr>
          <w:rFonts w:ascii="Arial Unicode MS" w:eastAsia="Arial Unicode MS" w:hAnsi="Arial Unicode MS" w:cs="Arial Unicode MS"/>
          <w:shd w:val="clear" w:color="auto" w:fill="FEFEFE"/>
        </w:rPr>
        <w:t>სამეთვალყურეო საბჭო (შემდგომში „სამეთვალყურეო საბჭო“) ქმნის საგრანტო კომისიას.</w:t>
      </w:r>
    </w:p>
    <w:p w14:paraId="27C30FE1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 xml:space="preserve"> 2.საგრანტო კომისიის შემადგენლობა</w:t>
      </w:r>
    </w:p>
    <w:p w14:paraId="0144EF14" w14:textId="77777777" w:rsidR="004F433E" w:rsidRDefault="00000000">
      <w:pPr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 xml:space="preserve">საგრანტო კომისია შედგება </w:t>
      </w:r>
      <w:r>
        <w:rPr>
          <w:rFonts w:ascii="Arial Unicode MS" w:eastAsia="Arial Unicode MS" w:hAnsi="Arial Unicode MS" w:cs="Arial Unicode MS"/>
        </w:rPr>
        <w:t>7 წევრისგან შემდეგი პრინციპით:</w:t>
      </w:r>
    </w:p>
    <w:p w14:paraId="4C94788E" w14:textId="77777777" w:rsidR="004F433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მოცემული პროექტის დირექტორი - 1 წევრი;</w:t>
      </w:r>
    </w:p>
    <w:p w14:paraId="76E1B274" w14:textId="77777777" w:rsidR="004F433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მუნიციპალიტეტის პროექტის განმახორციელებელი გუნდიდან - 2 წევრი;</w:t>
      </w:r>
    </w:p>
    <w:p w14:paraId="4B8813C3" w14:textId="77777777" w:rsidR="004F433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ჩოხატაურის მუნიციპალიტეტის მერია - 1 წევრი;</w:t>
      </w:r>
    </w:p>
    <w:p w14:paraId="3E6AF0FD" w14:textId="77777777" w:rsidR="004F433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ჩოხატაურის მუნიციპალიტეტის საკრებულო – 1 წევრი;</w:t>
      </w:r>
    </w:p>
    <w:p w14:paraId="27ABE8E3" w14:textId="77777777" w:rsidR="004F433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proofErr w:type="spellStart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Solidarity</w:t>
      </w:r>
      <w:proofErr w:type="spellEnd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 Fund PL </w:t>
      </w:r>
      <w:proofErr w:type="spellStart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in</w:t>
      </w:r>
      <w:proofErr w:type="spellEnd"/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 xml:space="preserve"> Georgia (SFPL) – 1 წევრი;</w:t>
      </w:r>
    </w:p>
    <w:p w14:paraId="0912112E" w14:textId="77777777" w:rsidR="004F433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EFEFE"/>
        </w:rPr>
      </w:pPr>
      <w:r>
        <w:rPr>
          <w:rFonts w:ascii="Arial Unicode MS" w:eastAsia="Arial Unicode MS" w:hAnsi="Arial Unicode MS" w:cs="Arial Unicode MS"/>
          <w:color w:val="000000"/>
          <w:shd w:val="clear" w:color="auto" w:fill="FEFEFE"/>
        </w:rPr>
        <w:t>ინოვაციებისა და სამოქალაქო განვითარების ცენტრი – პროგრესის სახლი (PH) – 1 წევრი;</w:t>
      </w:r>
    </w:p>
    <w:p w14:paraId="1529B47B" w14:textId="77777777" w:rsidR="004F433E" w:rsidRDefault="004F433E">
      <w:pPr>
        <w:pBdr>
          <w:top w:val="nil"/>
          <w:left w:val="nil"/>
          <w:bottom w:val="nil"/>
          <w:right w:val="nil"/>
          <w:between w:val="nil"/>
        </w:pBdr>
        <w:ind w:left="780"/>
        <w:jc w:val="both"/>
        <w:rPr>
          <w:rFonts w:ascii="Merriweather" w:eastAsia="Merriweather" w:hAnsi="Merriweather" w:cs="Merriweather"/>
          <w:color w:val="000000"/>
          <w:shd w:val="clear" w:color="auto" w:fill="FEFEFE"/>
        </w:rPr>
      </w:pPr>
    </w:p>
    <w:p w14:paraId="7BFD90F2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3. საგრანტო კომისიის ხელმძღვანელობა</w:t>
      </w:r>
    </w:p>
    <w:p w14:paraId="49AE91F1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 xml:space="preserve">საგრანტო კომისიას ხელმძღვანელობს ჩოხატაურის მუნიციპალიტეტის </w:t>
      </w:r>
      <w:proofErr w:type="spellStart"/>
      <w:r>
        <w:rPr>
          <w:rFonts w:ascii="Arial Unicode MS" w:eastAsia="Arial Unicode MS" w:hAnsi="Arial Unicode MS" w:cs="Arial Unicode MS"/>
          <w:shd w:val="clear" w:color="auto" w:fill="FEFEFE"/>
        </w:rPr>
        <w:t>მუნიციპალიტეტის</w:t>
      </w:r>
      <w:proofErr w:type="spellEnd"/>
      <w:r>
        <w:rPr>
          <w:rFonts w:ascii="Arial Unicode MS" w:eastAsia="Arial Unicode MS" w:hAnsi="Arial Unicode MS" w:cs="Arial Unicode MS"/>
          <w:shd w:val="clear" w:color="auto" w:fill="FEFEFE"/>
        </w:rPr>
        <w:t xml:space="preserve"> წარმომადგენელი, რომელიც ამავდროულად არის მოცემული პროექტის დირექტორი;         </w:t>
      </w:r>
    </w:p>
    <w:p w14:paraId="4921B878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4.  საგრანტო კომისიის ფუნქციები</w:t>
      </w:r>
    </w:p>
    <w:p w14:paraId="2DAEBF58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საგრანტო კომისიის ფუნქციებია:</w:t>
      </w:r>
    </w:p>
    <w:p w14:paraId="23EF4E17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lastRenderedPageBreak/>
        <w:t>დ) საგრანტო კონკურსის ფარგლებში მიღებული განაცხადების შერჩევა, პროექტით გათვალისწინებულ მიმართულებებთან მათი შესაბამისობის შემოწმება და მათი დამტკიცება.</w:t>
      </w:r>
    </w:p>
    <w:p w14:paraId="2E9387E5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5.  საგრანტო კომისიის სამუშაო შეხვედრების დროისა და ადგილის შერჩევის ორგანიზებას ახდენს საგრანტო კომისიის თავმჯდომარე კომისიის წევრებთან შეთანხმებით.</w:t>
      </w:r>
    </w:p>
    <w:p w14:paraId="6CD1373A" w14:textId="77777777" w:rsidR="004F433E" w:rsidRDefault="004F433E">
      <w:pPr>
        <w:jc w:val="both"/>
        <w:rPr>
          <w:rFonts w:ascii="Merriweather" w:eastAsia="Merriweather" w:hAnsi="Merriweather" w:cs="Merriweather"/>
          <w:shd w:val="clear" w:color="auto" w:fill="FEFEFE"/>
        </w:rPr>
      </w:pPr>
    </w:p>
    <w:p w14:paraId="3140A083" w14:textId="77777777" w:rsidR="004F433E" w:rsidRDefault="00000000">
      <w:pPr>
        <w:jc w:val="center"/>
        <w:rPr>
          <w:rFonts w:ascii="Merriweather" w:eastAsia="Merriweather" w:hAnsi="Merriweather" w:cs="Merriweather"/>
          <w:b/>
          <w:sz w:val="24"/>
          <w:szCs w:val="24"/>
          <w:shd w:val="clear" w:color="auto" w:fill="FEFEFE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shd w:val="clear" w:color="auto" w:fill="FEFEFE"/>
        </w:rPr>
        <w:t>მუხლი 5. საგრანტო კომისიის მიერ საგრანტო კონკურსში განმცხადებელთა შერჩევის წესი</w:t>
      </w:r>
    </w:p>
    <w:p w14:paraId="175A7F8F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1 საგრანტო კონკურსის ფარგლებში შემოსული განაცხადების განხილვას და შერჩევას ახდენს საგრანტო კომისია დახურულ სხდომაზე ღია კენჭისყრის მეშვეობით.</w:t>
      </w:r>
    </w:p>
    <w:p w14:paraId="05DC4CBF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2 საგრანტო კომისია გადაწყვეტილებ უნარიანია თუ მის სხდომას ესწრება არანაკლებ ხუთი წევრისა.</w:t>
      </w:r>
    </w:p>
    <w:p w14:paraId="6F78ECE9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 xml:space="preserve">3 გადაწყვეტილება მიღებულად ითვლება თუ განსახილველ საკითხს მხარს დაუჭერს </w:t>
      </w:r>
      <w:proofErr w:type="spellStart"/>
      <w:r>
        <w:rPr>
          <w:rFonts w:ascii="Arial Unicode MS" w:eastAsia="Arial Unicode MS" w:hAnsi="Arial Unicode MS" w:cs="Arial Unicode MS"/>
          <w:shd w:val="clear" w:color="auto" w:fill="FEFEFE"/>
        </w:rPr>
        <w:t>სიითი</w:t>
      </w:r>
      <w:proofErr w:type="spellEnd"/>
      <w:r>
        <w:rPr>
          <w:rFonts w:ascii="Arial Unicode MS" w:eastAsia="Arial Unicode MS" w:hAnsi="Arial Unicode MS" w:cs="Arial Unicode MS"/>
          <w:shd w:val="clear" w:color="auto" w:fill="FEFEFE"/>
        </w:rPr>
        <w:t xml:space="preserve"> შემადგენლობის უმრავლესობა, ხოლო ხმების გაყოფის შემთხვევაში გადამწყვეტია საგრანტო კომისიის თავმჯდომარის ხმა. </w:t>
      </w:r>
    </w:p>
    <w:p w14:paraId="0D25A953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>4 საგრანტო კომისიამ საგრანტო კონკურსის ფარგლებში შემოსული განცხადებების შეფასებისას უნდა გამოიყენოს კონკრეტული კონკურსისათვის დამტკიცებული შეფასების კრიტერიუმები (დანართი #1)</w:t>
      </w:r>
    </w:p>
    <w:p w14:paraId="78DD803C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t xml:space="preserve">5. შერჩევისა და შეფასების პროცესში შესაძლოა განმცხადებლებს მოეთხოვოთ დამატებითი ინფორმაციის ან განაცხადში გარკვეული ცვლილებების შეტანა წარდგენა, რაც მათ უნდა უზრუნველყოს საგრანტო კომისიის მიერ განსაზღვრულ ვადებში. </w:t>
      </w:r>
    </w:p>
    <w:p w14:paraId="648D68A5" w14:textId="77777777" w:rsidR="004F433E" w:rsidRDefault="00000000">
      <w:pPr>
        <w:jc w:val="both"/>
        <w:rPr>
          <w:rFonts w:ascii="Merriweather" w:eastAsia="Merriweather" w:hAnsi="Merriweather" w:cs="Merriweather"/>
          <w:shd w:val="clear" w:color="auto" w:fill="FEFEFE"/>
        </w:rPr>
      </w:pPr>
      <w:r>
        <w:rPr>
          <w:rFonts w:ascii="Arial Unicode MS" w:eastAsia="Arial Unicode MS" w:hAnsi="Arial Unicode MS" w:cs="Arial Unicode MS"/>
          <w:shd w:val="clear" w:color="auto" w:fill="FEFEFE"/>
        </w:rPr>
        <w:lastRenderedPageBreak/>
        <w:t>6. საგრანტო კომისია საგრანტო კონკურსის ფარგლებში წარმოდგენილი განაცხადები უნდა განიხილოს განაცხადების მიღების დასრულებიდან არაუგვიანეს 15 კალენდარულ დღეში.</w:t>
      </w:r>
    </w:p>
    <w:p w14:paraId="1FF45CAF" w14:textId="77777777" w:rsidR="004F433E" w:rsidRDefault="004F433E">
      <w:pPr>
        <w:jc w:val="both"/>
        <w:rPr>
          <w:rFonts w:ascii="Merriweather" w:eastAsia="Merriweather" w:hAnsi="Merriweather" w:cs="Merriweather"/>
          <w:shd w:val="clear" w:color="auto" w:fill="FEFEFE"/>
        </w:rPr>
      </w:pPr>
    </w:p>
    <w:p w14:paraId="7C9457C6" w14:textId="77777777" w:rsidR="004F433E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მუხლი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ინტერესთა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შეუთავსებლობა</w:t>
      </w:r>
    </w:p>
    <w:p w14:paraId="61F83B97" w14:textId="77777777" w:rsidR="004F433E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Arial Unicode MS" w:eastAsia="Arial Unicode MS" w:hAnsi="Arial Unicode MS" w:cs="Arial Unicode MS"/>
        </w:rPr>
        <w:t>საგრანტო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კონკურსის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ჩატარებისას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Arial Unicode MS" w:eastAsia="Arial Unicode MS" w:hAnsi="Arial Unicode MS" w:cs="Arial Unicode MS"/>
        </w:rPr>
        <w:t>კონკრეტული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საგრანტო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განაცხადის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გადარჩევაში</w:t>
      </w:r>
      <w:proofErr w:type="spellEnd"/>
      <w:r>
        <w:rPr>
          <w:rFonts w:ascii="Arial Unicode MS" w:eastAsia="Arial Unicode MS" w:hAnsi="Arial Unicode MS" w:cs="Arial Unicode MS"/>
        </w:rPr>
        <w:t>, განხილვაში, შერჩევასა და დამტკიცებაში ვერ მიიღებს მონაწილეობას პირი თუ:</w:t>
      </w:r>
    </w:p>
    <w:p w14:paraId="0B130905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ა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განმცხადებელი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საგრანტო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წინადადებაში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მითითებული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იურიდიული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პირის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ხელმძღვანელი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მართვის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ორგანოს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წევრი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ახლო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ნათესავია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ახლო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ნათესავის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წარმომადგენელია</w:t>
      </w:r>
      <w:r>
        <w:rPr>
          <w:rFonts w:ascii="Times New Roman" w:eastAsia="Times New Roman" w:hAnsi="Times New Roman" w:cs="Times New Roman"/>
        </w:rPr>
        <w:t>;</w:t>
      </w:r>
    </w:p>
    <w:p w14:paraId="744DAD46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ბ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იგი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განმცხადებელი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იურიდიული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პირის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ფილიალის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ხელმძღვანელობასა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წარმომადგენლობაზე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უფლებამოსილი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პირია</w:t>
      </w:r>
      <w:r>
        <w:rPr>
          <w:rFonts w:ascii="Times New Roman" w:eastAsia="Times New Roman" w:hAnsi="Times New Roman" w:cs="Times New Roman"/>
        </w:rPr>
        <w:t>;</w:t>
      </w:r>
    </w:p>
    <w:p w14:paraId="62FD59ED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გ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იგი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განმცხადებელი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იურიდიული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პირის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მისი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ფილიალის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ხელმძღვანელობაზე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rFonts w:ascii="Arial Unicode MS" w:eastAsia="Arial Unicode MS" w:hAnsi="Arial Unicode MS" w:cs="Arial Unicode MS"/>
        </w:rPr>
        <w:t>მმართველობაზე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პასუხისმგებელი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ორგანოს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წევრია</w:t>
      </w:r>
      <w:r>
        <w:rPr>
          <w:rFonts w:ascii="Times New Roman" w:eastAsia="Times New Roman" w:hAnsi="Times New Roman" w:cs="Times New Roman"/>
        </w:rPr>
        <w:t>;</w:t>
      </w:r>
    </w:p>
    <w:p w14:paraId="2C6FD0E9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დ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იგი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შრომით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ურთიერთობაშია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განმცხადებელთან</w:t>
      </w:r>
      <w:r>
        <w:rPr>
          <w:rFonts w:ascii="Times New Roman" w:eastAsia="Times New Roman" w:hAnsi="Times New Roman" w:cs="Times New Roman"/>
        </w:rPr>
        <w:t>;</w:t>
      </w:r>
    </w:p>
    <w:p w14:paraId="58AE3F21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ე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პირადი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საქმიანი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ინტერესით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დაკავშირებულია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განმცხადებელთან</w:t>
      </w:r>
      <w:r>
        <w:rPr>
          <w:rFonts w:ascii="Times New Roman" w:eastAsia="Times New Roman" w:hAnsi="Times New Roman" w:cs="Times New Roman"/>
        </w:rPr>
        <w:t>.</w:t>
      </w:r>
    </w:p>
    <w:p w14:paraId="2FB8AF94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Arial Unicode MS" w:eastAsia="Arial Unicode MS" w:hAnsi="Arial Unicode MS" w:cs="Arial Unicode MS"/>
        </w:rPr>
        <w:t>ამ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წესის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მიზნებისათვის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ახლო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ნათესავად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ითვლება</w:t>
      </w:r>
      <w:r>
        <w:rPr>
          <w:rFonts w:ascii="Times New Roman" w:eastAsia="Times New Roman" w:hAnsi="Times New Roman" w:cs="Times New Roman"/>
        </w:rPr>
        <w:t>:</w:t>
      </w:r>
    </w:p>
    <w:p w14:paraId="5B348B65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ა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პირდაპირი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ხაზის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ნათესავი</w:t>
      </w:r>
      <w:r>
        <w:rPr>
          <w:rFonts w:ascii="Times New Roman" w:eastAsia="Times New Roman" w:hAnsi="Times New Roman" w:cs="Times New Roman"/>
        </w:rPr>
        <w:t>;</w:t>
      </w:r>
    </w:p>
    <w:p w14:paraId="09D4783D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ბ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მეუღლე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Arial Unicode MS" w:eastAsia="Arial Unicode MS" w:hAnsi="Arial Unicode MS" w:cs="Arial Unicode MS"/>
        </w:rPr>
        <w:t>მეუღლის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პირდაპირი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ხაზის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ნათესავი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Arial Unicode MS" w:eastAsia="Arial Unicode MS" w:hAnsi="Arial Unicode MS" w:cs="Arial Unicode MS"/>
        </w:rPr>
        <w:t>ძმა</w:t>
      </w:r>
      <w:r>
        <w:rPr>
          <w:rFonts w:ascii="Times New Roman" w:eastAsia="Times New Roman" w:hAnsi="Times New Roman" w:cs="Times New Roman"/>
        </w:rPr>
        <w:t>;</w:t>
      </w:r>
    </w:p>
    <w:p w14:paraId="371567C5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გ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აღმავალი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ხაზის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პირდაპირი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ნათესავის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Arial Unicode MS" w:eastAsia="Arial Unicode MS" w:hAnsi="Arial Unicode MS" w:cs="Arial Unicode MS"/>
        </w:rPr>
        <w:t>ძმა</w:t>
      </w:r>
      <w:r>
        <w:rPr>
          <w:rFonts w:ascii="Times New Roman" w:eastAsia="Times New Roman" w:hAnsi="Times New Roman" w:cs="Times New Roman"/>
        </w:rPr>
        <w:t>;</w:t>
      </w:r>
    </w:p>
    <w:p w14:paraId="4B3ABF77" w14:textId="77777777" w:rsidR="004F433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Arial Unicode MS" w:eastAsia="Arial Unicode MS" w:hAnsi="Arial Unicode MS" w:cs="Arial Unicode MS"/>
        </w:rPr>
        <w:t>დ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Arial Unicode MS" w:eastAsia="Arial Unicode MS" w:hAnsi="Arial Unicode MS" w:cs="Arial Unicode MS"/>
        </w:rPr>
        <w:t>ძმა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Arial Unicode MS" w:eastAsia="Arial Unicode MS" w:hAnsi="Arial Unicode MS" w:cs="Arial Unicode MS"/>
        </w:rPr>
        <w:t>მათი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მეუღლეები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შვილები</w:t>
      </w:r>
      <w:r>
        <w:rPr>
          <w:rFonts w:ascii="Times New Roman" w:eastAsia="Times New Roman" w:hAnsi="Times New Roman" w:cs="Times New Roman"/>
        </w:rPr>
        <w:t>;</w:t>
      </w:r>
    </w:p>
    <w:p w14:paraId="27D01C56" w14:textId="77777777" w:rsidR="004F433E" w:rsidRDefault="00000000">
      <w:pPr>
        <w:spacing w:before="280" w:after="280"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Arial Unicode MS" w:eastAsia="Arial Unicode MS" w:hAnsi="Arial Unicode MS" w:cs="Arial Unicode MS"/>
        </w:rPr>
        <w:t>პირის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აცილების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საკითხი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შეიძლება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დააყენოს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საგრანტო </w:t>
      </w:r>
      <w:proofErr w:type="spellStart"/>
      <w:r>
        <w:rPr>
          <w:rFonts w:ascii="Arial Unicode MS" w:eastAsia="Arial Unicode MS" w:hAnsi="Arial Unicode MS" w:cs="Arial Unicode MS"/>
        </w:rPr>
        <w:t>კომისის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Arial Unicode MS" w:eastAsia="Arial Unicode MS" w:hAnsi="Arial Unicode MS" w:cs="Arial Unicode MS"/>
        </w:rPr>
        <w:t>სამეთვალყურეო საბჭოს წევრმა ან გრანტის გამცემმა რომელსაც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გააჩნია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ინტერესთა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კონფლიქტი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Arial Unicode MS" w:eastAsia="Arial Unicode MS" w:hAnsi="Arial Unicode MS" w:cs="Arial Unicode MS"/>
        </w:rPr>
        <w:t>ვალდებულია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დაუყოვნებლივ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განაცხადოს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თვითაცილების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შესახებ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შესაბამისი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საფუძვლის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მითითებით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Arial Unicode MS" w:eastAsia="Arial Unicode MS" w:hAnsi="Arial Unicode MS" w:cs="Arial Unicode MS"/>
        </w:rPr>
        <w:t>საგრანტო კომისია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კენჭს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უყრის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თვითაცილების</w:t>
      </w:r>
      <w:proofErr w:type="spellEnd"/>
      <w:r>
        <w:rPr>
          <w:rFonts w:ascii="Times New Roman" w:eastAsia="Times New Roman" w:hAnsi="Times New Roman" w:cs="Times New Roman"/>
        </w:rPr>
        <w:t>/</w:t>
      </w:r>
      <w:r>
        <w:rPr>
          <w:rFonts w:ascii="Arial Unicode MS" w:eastAsia="Arial Unicode MS" w:hAnsi="Arial Unicode MS" w:cs="Arial Unicode MS"/>
        </w:rPr>
        <w:t>აცილების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შესახებ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საკითხს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Arial Unicode MS" w:eastAsia="Arial Unicode MS" w:hAnsi="Arial Unicode MS" w:cs="Arial Unicode MS"/>
        </w:rPr>
        <w:t>გადაწყვეტილების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მიღებაში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მონაწილეობას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იღებს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საგრანტო </w:t>
      </w:r>
      <w:proofErr w:type="spellStart"/>
      <w:r>
        <w:rPr>
          <w:rFonts w:ascii="Arial Unicode MS" w:eastAsia="Arial Unicode MS" w:hAnsi="Arial Unicode MS" w:cs="Arial Unicode MS"/>
        </w:rPr>
        <w:t>კომისის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lastRenderedPageBreak/>
        <w:t>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წევრი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რომელმაც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დააყენა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თვითაცილება</w:t>
      </w:r>
      <w:proofErr w:type="spellEnd"/>
      <w:r>
        <w:rPr>
          <w:rFonts w:ascii="Times New Roman" w:eastAsia="Times New Roman" w:hAnsi="Times New Roman" w:cs="Times New Roman"/>
        </w:rPr>
        <w:t>/</w:t>
      </w:r>
      <w:r>
        <w:rPr>
          <w:rFonts w:ascii="Arial Unicode MS" w:eastAsia="Arial Unicode MS" w:hAnsi="Arial Unicode MS" w:cs="Arial Unicode MS"/>
        </w:rPr>
        <w:t>რომლის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მიმართაც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დაყენებულია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აცილება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Arial Unicode MS" w:eastAsia="Arial Unicode MS" w:hAnsi="Arial Unicode MS" w:cs="Arial Unicode MS"/>
        </w:rPr>
        <w:t>პირი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აცილებულად</w:t>
      </w:r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Arial Unicode MS" w:eastAsia="Arial Unicode MS" w:hAnsi="Arial Unicode MS" w:cs="Arial Unicode MS"/>
        </w:rPr>
        <w:t>თვითაცილებულად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ითვლება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საგრანტო კომისიის)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 მიერ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შესაბამისი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გადაწყვეტილების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მიღების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 Unicode MS" w:eastAsia="Arial Unicode MS" w:hAnsi="Arial Unicode MS" w:cs="Arial Unicode MS"/>
        </w:rPr>
        <w:t>მომენტიდან</w:t>
      </w:r>
      <w:r>
        <w:rPr>
          <w:rFonts w:ascii="Times New Roman" w:eastAsia="Times New Roman" w:hAnsi="Times New Roman" w:cs="Times New Roman"/>
        </w:rPr>
        <w:t>.</w:t>
      </w:r>
    </w:p>
    <w:p w14:paraId="75DBDC7E" w14:textId="77777777" w:rsidR="004F433E" w:rsidRDefault="004F433E">
      <w:pPr>
        <w:jc w:val="both"/>
        <w:rPr>
          <w:rFonts w:ascii="Merriweather" w:eastAsia="Merriweather" w:hAnsi="Merriweather" w:cs="Merriweather"/>
          <w:b/>
          <w:sz w:val="24"/>
          <w:szCs w:val="24"/>
          <w:shd w:val="clear" w:color="auto" w:fill="FEFEFE"/>
        </w:rPr>
      </w:pPr>
    </w:p>
    <w:p w14:paraId="0EA6B208" w14:textId="77777777" w:rsidR="004F433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erriweather" w:eastAsia="Merriweather" w:hAnsi="Merriweather" w:cs="Merriweather"/>
          <w:b/>
          <w:color w:val="000000"/>
          <w:sz w:val="24"/>
          <w:szCs w:val="24"/>
          <w:shd w:val="clear" w:color="auto" w:fill="FEFEFE"/>
        </w:rPr>
      </w:pPr>
      <w:r>
        <w:rPr>
          <w:rFonts w:ascii="Arial Unicode MS" w:eastAsia="Arial Unicode MS" w:hAnsi="Arial Unicode MS" w:cs="Arial Unicode MS"/>
          <w:b/>
          <w:color w:val="000000"/>
          <w:sz w:val="24"/>
          <w:szCs w:val="24"/>
        </w:rPr>
        <w:t>მუხლი 7</w:t>
      </w:r>
      <w:r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color w:val="000000"/>
          <w:sz w:val="24"/>
          <w:szCs w:val="24"/>
          <w:shd w:val="clear" w:color="auto" w:fill="FEFEFE"/>
        </w:rPr>
        <w:t>გრანტების გაცემის წესში ცვლილებებისა და დამატებების შეტანა</w:t>
      </w:r>
    </w:p>
    <w:p w14:paraId="2C0891E2" w14:textId="77777777" w:rsidR="004F433E" w:rsidRDefault="004F433E">
      <w:pPr>
        <w:jc w:val="center"/>
        <w:rPr>
          <w:rFonts w:ascii="Merriweather" w:eastAsia="Merriweather" w:hAnsi="Merriweather" w:cs="Merriweather"/>
          <w:sz w:val="24"/>
          <w:szCs w:val="24"/>
        </w:rPr>
      </w:pPr>
    </w:p>
    <w:p w14:paraId="5FD14EAF" w14:textId="77777777" w:rsidR="004F433E" w:rsidRDefault="00000000">
      <w:pPr>
        <w:jc w:val="both"/>
        <w:rPr>
          <w:rFonts w:ascii="Merriweather" w:eastAsia="Merriweather" w:hAnsi="Merriweather" w:cs="Merriweather"/>
          <w:b/>
          <w:sz w:val="24"/>
          <w:szCs w:val="24"/>
          <w:shd w:val="clear" w:color="auto" w:fill="FEFEFE"/>
        </w:rPr>
      </w:pPr>
      <w:r>
        <w:rPr>
          <w:rFonts w:ascii="Merriweather" w:eastAsia="Merriweather" w:hAnsi="Merriweather" w:cs="Merriweather"/>
          <w:sz w:val="24"/>
          <w:szCs w:val="24"/>
        </w:rPr>
        <w:t>1</w:t>
      </w:r>
      <w:r>
        <w:rPr>
          <w:rFonts w:ascii="Merriweather" w:eastAsia="Merriweather" w:hAnsi="Merriweather" w:cs="Merriweather"/>
        </w:rPr>
        <w:t xml:space="preserve">. </w:t>
      </w:r>
      <w:r>
        <w:rPr>
          <w:rFonts w:ascii="Arial Unicode MS" w:eastAsia="Arial Unicode MS" w:hAnsi="Arial Unicode MS" w:cs="Arial Unicode MS"/>
          <w:shd w:val="clear" w:color="auto" w:fill="FEFEFE"/>
        </w:rPr>
        <w:t>გრანტების გაცემის წესში ცვლილებებისა და დამატებების შეტანის უფლება აქვს მხოლოდ სამეთვალყურეო საბჭოს.</w:t>
      </w:r>
    </w:p>
    <w:p w14:paraId="7BC489A1" w14:textId="77777777" w:rsidR="004F433E" w:rsidRDefault="00000000">
      <w:pPr>
        <w:jc w:val="center"/>
      </w:pPr>
      <w:r>
        <w:t>შეფასების კრიტერიუმები კონკურსებისათვის</w:t>
      </w:r>
    </w:p>
    <w:p w14:paraId="3DE0E192" w14:textId="77777777" w:rsidR="004F433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საგრანტო პროგრამა ენერგოეფექტურობის (EE) სფეროში საინიციატივო ჯგუფების, ინდივიდების და სამოქალაქო საზოგადოების ორგანიზაციების წარმომადგენლების წახალისებისთვის </w:t>
      </w:r>
    </w:p>
    <w:p w14:paraId="773A7015" w14:textId="77777777" w:rsidR="004F433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საგრანტო პროგრამა არასამთავრობო და მედია ორგანიზაციებისთვის ცნობიერების </w:t>
      </w:r>
      <w:proofErr w:type="spellStart"/>
      <w:r>
        <w:rPr>
          <w:color w:val="000000"/>
        </w:rPr>
        <w:t>ამაღლებისკამპანიის</w:t>
      </w:r>
      <w:proofErr w:type="spellEnd"/>
      <w:r>
        <w:rPr>
          <w:color w:val="000000"/>
        </w:rPr>
        <w:t xml:space="preserve"> ჩასატარებლად და ენერგოეფექტურობის (EE) თემის პოპულარიზაციისთვის </w:t>
      </w:r>
      <w:r>
        <w:rPr>
          <w:rFonts w:ascii="Merriweather" w:eastAsia="Merriweather" w:hAnsi="Merriweather" w:cs="Merriweather"/>
          <w:color w:val="000000"/>
        </w:rPr>
        <w:t>________________________________________________________________</w:t>
      </w:r>
      <w:r>
        <w:rPr>
          <w:color w:val="000000"/>
        </w:rPr>
        <w:t xml:space="preserve">  </w:t>
      </w:r>
    </w:p>
    <w:tbl>
      <w:tblPr>
        <w:tblStyle w:val="a5"/>
        <w:tblW w:w="89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7"/>
        <w:gridCol w:w="3088"/>
        <w:gridCol w:w="1620"/>
        <w:gridCol w:w="810"/>
        <w:gridCol w:w="3060"/>
      </w:tblGrid>
      <w:tr w:rsidR="004F433E" w14:paraId="72A82BE4" w14:textId="77777777">
        <w:trPr>
          <w:trHeight w:val="488"/>
        </w:trPr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AD1DD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b/>
                <w:color w:val="000000"/>
              </w:rPr>
            </w:pPr>
            <w:r>
              <w:rPr>
                <w:rFonts w:ascii="Merriweather" w:eastAsia="Merriweather" w:hAnsi="Merriweather" w:cs="Merriweather"/>
                <w:b/>
                <w:color w:val="000000"/>
              </w:rPr>
              <w:t>#</w:t>
            </w:r>
          </w:p>
        </w:tc>
        <w:tc>
          <w:tcPr>
            <w:tcW w:w="3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1C50F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შეფასების კრიტერიუმები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185A6" w14:textId="77777777" w:rsidR="004F433E" w:rsidRDefault="0000000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გრადაცია (</w:t>
            </w: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ცვლადი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09CC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წონა</w:t>
            </w:r>
          </w:p>
        </w:tc>
        <w:tc>
          <w:tcPr>
            <w:tcW w:w="3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19E70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განმარტებები</w:t>
            </w:r>
          </w:p>
        </w:tc>
      </w:tr>
      <w:tr w:rsidR="004F433E" w14:paraId="62D08512" w14:textId="77777777">
        <w:trPr>
          <w:trHeight w:val="615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8B7AC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1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B266A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საპროექტო განაცხადი შეესაბამება გამოცხადებული კონკურსის მიზნებს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D7DAF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B7FDC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4FA3A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პირობებს (დიახ - 5 ქულა /არა -0ქულა) </w:t>
            </w:r>
          </w:p>
        </w:tc>
      </w:tr>
      <w:tr w:rsidR="004F433E" w14:paraId="149A1966" w14:textId="77777777">
        <w:trPr>
          <w:trHeight w:val="570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DE312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2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D1A16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პრობლემა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მკაფიოდ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და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სრულად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არის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წარმოდგენილი</w:t>
            </w:r>
            <w:r>
              <w:rPr>
                <w:color w:val="000000"/>
              </w:rPr>
              <w:t>. </w:t>
            </w:r>
            <w:r>
              <w:rPr>
                <w:rFonts w:ascii="Merriweather" w:eastAsia="Merriweather" w:hAnsi="Merriweather" w:cs="Merriweather"/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E6ADF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6E5A5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4ECB8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დასაბუთებულია პრობლემის აქტუალობა და მისი გადაჭრის მნიშვნელობა (0-10 ქულა)</w:t>
            </w:r>
          </w:p>
        </w:tc>
      </w:tr>
      <w:tr w:rsidR="004F433E" w14:paraId="759D6207" w14:textId="77777777">
        <w:trPr>
          <w:trHeight w:val="855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D2DA0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3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C4F95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პროექტის მიზნები და ამოცანები არის ნათლად ჩამოყალიბებული,მიღწევადი, გაზომვადი და დაკავშირებულია პროექტში ასახული პრობლემის გადაჭრის გზებთან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5D5BA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52F2B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F3BFD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F433E" w14:paraId="64B194EC" w14:textId="77777777">
        <w:trPr>
          <w:trHeight w:val="923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68FF8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lastRenderedPageBreak/>
              <w:t>4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DE673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color w:val="000000"/>
              </w:rPr>
              <w:t>პროექტის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განხორციელებისათვის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დაგეგმილი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საქმიანობები  რეალისტურია და </w:t>
            </w:r>
          </w:p>
          <w:p w14:paraId="43CE9CF3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უკავშირდება პროექტით განსაზღვრული კონკრეტული ამოცანების შესრულებას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7E194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5D9A8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BFBA4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F433E" w14:paraId="43BE2F66" w14:textId="77777777">
        <w:trPr>
          <w:trHeight w:val="1230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B137B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5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6FED2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მოსალოდნელი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შედეგები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ნათლად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არის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წარმოდგენილი, მიღწევადია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განრიგით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განსაზღვრულ დროში და გააზრებულია შედეგების შეფასების კრიტერიუმები ადექვატური ინდიკატორებით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A8D6A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FEE26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0356C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F433E" w14:paraId="5FE7CD51" w14:textId="77777777">
        <w:trPr>
          <w:trHeight w:val="570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D3A9D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E7BB7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პროექტების შედეგების მდგრადობა მკაფიოდ არის დასაბუთებული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CFDDD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3CDB7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7DBCB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F433E" w14:paraId="0B33B7CF" w14:textId="77777777">
        <w:trPr>
          <w:trHeight w:val="1230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C7CB5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7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91542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ბიუჯეტი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არის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დეტალიზებული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და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ნათლად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არის</w:t>
            </w:r>
            <w:r>
              <w:rPr>
                <w:color w:val="000000"/>
              </w:rPr>
              <w:t> 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წარმოდგენილი თითოეული ხარჯის გაანგარიშების 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</w:rPr>
              <w:t>საფუძვლებიხარჯები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</w:rPr>
              <w:t> შეესაბამება პროექტის, მიზნებსა და ამოცანებს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12EDC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F9C5E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E91F3" w14:textId="77777777" w:rsidR="004F433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3D41DBEA" w14:textId="77777777" w:rsidR="004F433E" w:rsidRDefault="004F433E">
            <w:pPr>
              <w:rPr>
                <w:color w:val="000000"/>
              </w:rPr>
            </w:pPr>
          </w:p>
          <w:p w14:paraId="229E622C" w14:textId="77777777" w:rsidR="004F433E" w:rsidRDefault="004F433E">
            <w:pPr>
              <w:rPr>
                <w:color w:val="000000"/>
              </w:rPr>
            </w:pPr>
          </w:p>
          <w:p w14:paraId="3128F45F" w14:textId="77777777" w:rsidR="004F433E" w:rsidRDefault="004F433E"/>
        </w:tc>
      </w:tr>
      <w:tr w:rsidR="004F433E" w14:paraId="57D6A990" w14:textId="77777777">
        <w:trPr>
          <w:trHeight w:val="285"/>
        </w:trPr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1F24C3" w14:textId="77777777" w:rsidR="004F433E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D23F41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სულ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18876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D0DC8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B66F40" w14:textId="77777777" w:rsidR="004F433E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14:paraId="6133E5CF" w14:textId="77777777" w:rsidR="004F433E" w:rsidRDefault="004F433E">
      <w:pPr>
        <w:ind w:hanging="990"/>
        <w:rPr>
          <w:rFonts w:ascii="Merriweather" w:eastAsia="Merriweather" w:hAnsi="Merriweather" w:cs="Merriweather"/>
        </w:rPr>
      </w:pPr>
    </w:p>
    <w:p w14:paraId="1F0410A4" w14:textId="77777777" w:rsidR="004F433E" w:rsidRDefault="004F433E">
      <w:pPr>
        <w:widowControl w:val="0"/>
        <w:spacing w:before="6" w:after="0" w:line="12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79FF2044" w14:textId="77777777" w:rsidR="004F433E" w:rsidRDefault="004F433E"/>
    <w:p w14:paraId="4B85D5DA" w14:textId="77777777" w:rsidR="004F433E" w:rsidRDefault="004F433E"/>
    <w:p w14:paraId="6869DD7E" w14:textId="77777777" w:rsidR="004F433E" w:rsidRDefault="004F433E"/>
    <w:p w14:paraId="406307AF" w14:textId="77777777" w:rsidR="004F433E" w:rsidRDefault="004F433E"/>
    <w:p w14:paraId="322AA768" w14:textId="77777777" w:rsidR="004F433E" w:rsidRDefault="004F433E"/>
    <w:p w14:paraId="29650AAA" w14:textId="77777777" w:rsidR="004F433E" w:rsidRDefault="004F433E"/>
    <w:p w14:paraId="2456D2FB" w14:textId="77777777" w:rsidR="004F433E" w:rsidRDefault="004F433E"/>
    <w:p w14:paraId="31E8BC01" w14:textId="77777777" w:rsidR="004F433E" w:rsidRDefault="004F433E"/>
    <w:p w14:paraId="48813D84" w14:textId="77777777" w:rsidR="004F433E" w:rsidRDefault="004F433E"/>
    <w:p w14:paraId="2121D1EA" w14:textId="77777777" w:rsidR="004F433E" w:rsidRDefault="004F433E"/>
    <w:p w14:paraId="297EB322" w14:textId="77777777" w:rsidR="004F433E" w:rsidRDefault="004F433E"/>
    <w:p w14:paraId="7CAAF0DF" w14:textId="77777777" w:rsidR="004F433E" w:rsidRDefault="004F433E"/>
    <w:p w14:paraId="44E78CD4" w14:textId="77777777" w:rsidR="004F433E" w:rsidRDefault="004F433E"/>
    <w:p w14:paraId="02127790" w14:textId="77777777" w:rsidR="004F433E" w:rsidRDefault="004F433E"/>
    <w:p w14:paraId="19817AEC" w14:textId="77777777" w:rsidR="004F433E" w:rsidRDefault="004F433E"/>
    <w:p w14:paraId="17557EA4" w14:textId="77777777" w:rsidR="004F433E" w:rsidRDefault="004F433E"/>
    <w:p w14:paraId="45E807F5" w14:textId="77777777" w:rsidR="004F433E" w:rsidRDefault="00000000">
      <w:pPr>
        <w:jc w:val="center"/>
      </w:pPr>
      <w:r>
        <w:t>შეფასების კრიტერიუმები</w:t>
      </w:r>
    </w:p>
    <w:p w14:paraId="71862C8D" w14:textId="77777777" w:rsidR="004F433E" w:rsidRDefault="00000000">
      <w:pPr>
        <w:jc w:val="center"/>
      </w:pPr>
      <w:r>
        <w:t>ენერგოეფექტურობის (EE) სფეროში ბიზნესის მხარდაჭერის საგრანტო პროგრამა</w:t>
      </w:r>
    </w:p>
    <w:p w14:paraId="4368024D" w14:textId="77777777" w:rsidR="004F433E" w:rsidRDefault="004F433E"/>
    <w:p w14:paraId="082D1F2A" w14:textId="77777777" w:rsidR="004F433E" w:rsidRDefault="004F433E"/>
    <w:tbl>
      <w:tblPr>
        <w:tblStyle w:val="a6"/>
        <w:tblpPr w:leftFromText="180" w:rightFromText="180" w:vertAnchor="text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92"/>
        <w:gridCol w:w="1083"/>
        <w:gridCol w:w="630"/>
        <w:gridCol w:w="3713"/>
      </w:tblGrid>
      <w:tr w:rsidR="004F433E" w14:paraId="3B9602E2" w14:textId="77777777" w:rsidTr="006A52C6">
        <w:trPr>
          <w:trHeight w:val="473"/>
        </w:trPr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143E8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შეფასების კრიტერიუმები</w:t>
            </w:r>
          </w:p>
        </w:tc>
        <w:tc>
          <w:tcPr>
            <w:tcW w:w="10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6F738" w14:textId="77777777" w:rsidR="004F433E" w:rsidRDefault="0000000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გრადაცია (</w:t>
            </w: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ცვლადი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6F450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წონა</w:t>
            </w:r>
          </w:p>
        </w:tc>
        <w:tc>
          <w:tcPr>
            <w:tcW w:w="3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77A28" w14:textId="77777777" w:rsidR="004F433E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18"/>
                <w:szCs w:val="18"/>
              </w:rPr>
              <w:t>განმარტებები</w:t>
            </w:r>
          </w:p>
        </w:tc>
      </w:tr>
      <w:tr w:rsidR="004F433E" w14:paraId="2F901722" w14:textId="77777777" w:rsidTr="006A52C6">
        <w:trPr>
          <w:trHeight w:val="48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97458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ენერგოეფექტურობაზე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 და ახალი ტექნოლოგიების გამოყენებაზე  ორიენტირებული პროექტის პრიორიტეტულობა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;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0F815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A2C98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DC3DE" w14:textId="77777777" w:rsidR="004F433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F433E" w14:paraId="313E3E97" w14:textId="77777777" w:rsidTr="006A52C6">
        <w:trPr>
          <w:trHeight w:val="48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43404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მაღალი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ინკლუზიურობის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 მქონე სექტორებზე ორიენტირებული პროექტების პრიორიტეტულობა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;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C4DEC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65A16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DAC181" w14:textId="77777777" w:rsidR="004F433E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4F433E" w14:paraId="5E107E04" w14:textId="77777777" w:rsidTr="006A52C6">
        <w:trPr>
          <w:trHeight w:val="48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400B2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323332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lastRenderedPageBreak/>
              <w:t>ახალი ბიზნესის წამოწყება ქალი მეწარმის მიერ ბიზნესის დაწყება/გაფართოება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B7E57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A82A3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24F15" w14:textId="77777777" w:rsidR="004F433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F433E" w14:paraId="03D25BAB" w14:textId="77777777" w:rsidTr="006A52C6">
        <w:trPr>
          <w:trHeight w:val="24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F51CB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323332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t>სოფლად ბიზნესის დაწყება</w:t>
            </w:r>
            <w:r>
              <w:rPr>
                <w:rFonts w:ascii="Arial" w:eastAsia="Arial" w:hAnsi="Arial" w:cs="Arial"/>
                <w:color w:val="323332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t>გაფართოება</w:t>
            </w:r>
            <w:r>
              <w:rPr>
                <w:rFonts w:ascii="Arial" w:eastAsia="Arial" w:hAnsi="Arial" w:cs="Arial"/>
                <w:color w:val="323332"/>
                <w:sz w:val="18"/>
                <w:szCs w:val="18"/>
              </w:rPr>
              <w:t>;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1B9A0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B2A01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7645E" w14:textId="77777777" w:rsidR="004F433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F433E" w14:paraId="222348AA" w14:textId="77777777" w:rsidTr="006A52C6">
        <w:trPr>
          <w:trHeight w:val="24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369B7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323332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t>მაღალმთიან  სოფელში ბიზნესის დაწყება</w:t>
            </w:r>
            <w:r>
              <w:rPr>
                <w:rFonts w:ascii="Arial" w:eastAsia="Arial" w:hAnsi="Arial" w:cs="Arial"/>
                <w:color w:val="323332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t>გაფართოება</w:t>
            </w:r>
            <w:r>
              <w:rPr>
                <w:rFonts w:ascii="Arial" w:eastAsia="Arial" w:hAnsi="Arial" w:cs="Arial"/>
                <w:color w:val="323332"/>
                <w:sz w:val="18"/>
                <w:szCs w:val="18"/>
              </w:rPr>
              <w:t>;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B6CF7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0379E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273DA" w14:textId="77777777" w:rsidR="004F433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F433E" w14:paraId="2104328D" w14:textId="77777777" w:rsidTr="006A52C6">
        <w:trPr>
          <w:trHeight w:val="48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76CC3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323332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t xml:space="preserve">იძულებით  გადაადგილებულ პირთა </w:t>
            </w:r>
            <w:r>
              <w:rPr>
                <w:rFonts w:ascii="Arial" w:eastAsia="Arial" w:hAnsi="Arial" w:cs="Arial"/>
                <w:color w:val="323332"/>
                <w:sz w:val="18"/>
                <w:szCs w:val="18"/>
              </w:rPr>
              <w:t xml:space="preserve">– </w:t>
            </w: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t>დევნილთა მიერ ბიზნესის დაწყება</w:t>
            </w:r>
            <w:r>
              <w:rPr>
                <w:rFonts w:ascii="Arial" w:eastAsia="Arial" w:hAnsi="Arial" w:cs="Arial"/>
                <w:color w:val="323332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323332"/>
                <w:sz w:val="18"/>
                <w:szCs w:val="18"/>
              </w:rPr>
              <w:t>გაფართოება</w:t>
            </w:r>
            <w:r>
              <w:rPr>
                <w:rFonts w:ascii="Arial" w:eastAsia="Arial" w:hAnsi="Arial" w:cs="Arial"/>
                <w:color w:val="323332"/>
                <w:sz w:val="18"/>
                <w:szCs w:val="18"/>
              </w:rPr>
              <w:t>.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447DC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5A6A7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72570" w14:textId="77777777" w:rsidR="004F433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F433E" w14:paraId="0E9B6054" w14:textId="77777777" w:rsidTr="006A52C6">
        <w:trPr>
          <w:trHeight w:val="1395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3FE2D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მთავარი იდეა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ACB9B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1C92E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FDBAD" w14:textId="77777777" w:rsidR="004F433E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 = არ არის წარმოდგენილი  ინფორმაცია ან </w:t>
            </w:r>
            <w:proofErr w:type="spellStart"/>
            <w:r>
              <w:rPr>
                <w:color w:val="000000"/>
                <w:sz w:val="18"/>
                <w:szCs w:val="18"/>
              </w:rPr>
              <w:t>ბიზნესიდეის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წაკითხვის შედეგად ვერ ირკვევა </w:t>
            </w:r>
            <w:proofErr w:type="spellStart"/>
            <w:r>
              <w:rPr>
                <w:color w:val="000000"/>
                <w:sz w:val="18"/>
                <w:szCs w:val="18"/>
              </w:rPr>
              <w:t>ბიზნესიდეის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არსი;</w:t>
            </w:r>
            <w:r>
              <w:rPr>
                <w:color w:val="000000"/>
                <w:sz w:val="18"/>
                <w:szCs w:val="18"/>
              </w:rPr>
              <w:br/>
              <w:t>1 = ინფორმაცია წარმოდგენილია ნაწილობრივ და პროექტის განხორციელება  საეჭვოა;</w:t>
            </w:r>
            <w:r>
              <w:rPr>
                <w:color w:val="000000"/>
                <w:sz w:val="18"/>
                <w:szCs w:val="18"/>
              </w:rPr>
              <w:br/>
              <w:t>2 =  ინფორმაციის  უმეტესი ნაწილი წარმოდგენილია, თუმცა - საჭიროებს დაზუსტებას;</w:t>
            </w:r>
            <w:r>
              <w:rPr>
                <w:color w:val="000000"/>
                <w:sz w:val="18"/>
                <w:szCs w:val="18"/>
              </w:rPr>
              <w:br/>
              <w:t xml:space="preserve">3 = ინფორმაცია ყველა აუცილებელ საკითხზე არის სრულყოფილად წარმოდგენილი  და </w:t>
            </w:r>
            <w:proofErr w:type="spellStart"/>
            <w:r>
              <w:rPr>
                <w:color w:val="000000"/>
                <w:sz w:val="18"/>
                <w:szCs w:val="18"/>
              </w:rPr>
              <w:t>ბიზნესიდეის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განხორციელება  რეალისტურია.</w:t>
            </w:r>
          </w:p>
        </w:tc>
      </w:tr>
      <w:tr w:rsidR="004F433E" w14:paraId="7AB70F8B" w14:textId="77777777" w:rsidTr="006A52C6">
        <w:trPr>
          <w:trHeight w:val="93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B403E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თანამონაწილეობით თანხით შესაძენი აქტივები ოდენობა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C808A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BE4E8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969A7" w14:textId="77777777" w:rsidR="004F433E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 = დაგეგმილია </w:t>
            </w:r>
            <w:proofErr w:type="spellStart"/>
            <w:r>
              <w:rPr>
                <w:color w:val="000000"/>
                <w:sz w:val="18"/>
                <w:szCs w:val="18"/>
              </w:rPr>
              <w:t>არარელევანტური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ან/და იმ აქტივების შეძენა, რომელიც არ შეესაბამება პროგრამის პირობებს;</w:t>
            </w:r>
            <w:r>
              <w:rPr>
                <w:color w:val="000000"/>
                <w:sz w:val="18"/>
                <w:szCs w:val="18"/>
              </w:rPr>
              <w:br/>
              <w:t>1 = დაგეგმილია ბიზნესისთვის  ნაკლებად რელევანტური  აქტივების შეძენა ან/და დაგეგმილი ხარჯები (ფასი) არალოგიკურია;</w:t>
            </w:r>
          </w:p>
        </w:tc>
      </w:tr>
      <w:tr w:rsidR="004F433E" w14:paraId="06BA8BD3" w14:textId="77777777" w:rsidTr="006A52C6">
        <w:trPr>
          <w:trHeight w:val="1395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C4C91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სამიზნე ბაზარი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2474B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25E250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7D748" w14:textId="77777777" w:rsidR="004F433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0 =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არის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წარმოდგენილი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არანაირი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ინფორმაცია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სამიზნე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ბაზრის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შესახებ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ან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და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მოყვანილი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მაგალითები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არარეალისტურია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1 =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წარმოდგენილია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ზოგადი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ინფორმაცია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ან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და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დეტალურად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არის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განმარტებული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პროდუქტის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სერვისის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მომხმარებელი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და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მიწოდების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ადგილი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2 =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დეტალურად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არის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აღწერილი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გათვლილი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სამიზნე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ბაზრის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კომპონენტები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და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წარმოდგენილი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ინფორმაცია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რეალისტურია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</w:t>
            </w:r>
          </w:p>
        </w:tc>
      </w:tr>
      <w:tr w:rsidR="004F433E" w14:paraId="23FF89FB" w14:textId="77777777" w:rsidTr="006A52C6">
        <w:trPr>
          <w:trHeight w:val="1395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2C6A3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lastRenderedPageBreak/>
              <w:t>სავარაუდო შემოსავლები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B42C4" w14:textId="77777777" w:rsidR="004F433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D3417" w14:textId="77777777" w:rsidR="004F433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43CDB" w14:textId="77777777" w:rsidR="004F433E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 = არ არის წარმოდგენილი  ინფორმაცია დაგეგმილი შემოსავლების  შესახებ ან/და წარმოდგენილი  ინფორმაცია არარეალისტურია;</w:t>
            </w:r>
            <w:r>
              <w:rPr>
                <w:color w:val="000000"/>
                <w:sz w:val="18"/>
                <w:szCs w:val="18"/>
              </w:rPr>
              <w:br/>
              <w:t>1 = წარმოდგენილი  გათვლები ნაკლებად რეალისტურია. მოთხოვნილი  ინფორმაცია არ არის სრულყოფილი;</w:t>
            </w:r>
            <w:r>
              <w:rPr>
                <w:color w:val="000000"/>
                <w:sz w:val="18"/>
                <w:szCs w:val="18"/>
              </w:rPr>
              <w:br/>
              <w:t>2 = ნაჩვენებია ბიზნეს მიერ დაგეგმილი ყველა პროდუქტის ან მომსახურების  შემოსავალი.  დაგეგმილი შემოსავლის მიღების ვადები და ოდენობა რეალისტურია;</w:t>
            </w:r>
          </w:p>
        </w:tc>
      </w:tr>
      <w:tr w:rsidR="004F433E" w14:paraId="7CF1373B" w14:textId="77777777" w:rsidTr="006A52C6">
        <w:trPr>
          <w:trHeight w:val="1860"/>
        </w:trPr>
        <w:tc>
          <w:tcPr>
            <w:tcW w:w="4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D35A8" w14:textId="77777777" w:rsidR="004F433E" w:rsidRDefault="00000000">
            <w:pPr>
              <w:spacing w:after="0" w:line="240" w:lineRule="auto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განმცხადებლის  გამოცდილება  და ფუნქცია მოვალეობები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02ED9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1F2E2" w14:textId="77777777" w:rsidR="004F433E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F767B" w14:textId="77777777" w:rsidR="004F433E" w:rsidRDefault="0000000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 = განმცხადებელს  არ გააჩნია პროდუქციის საწარმოებლად/მომსახურების გასაწევად საჭირო სპეციფიური გამოცდილება  და კვალიფიკაცია;</w:t>
            </w:r>
            <w:r>
              <w:rPr>
                <w:color w:val="000000"/>
                <w:sz w:val="18"/>
                <w:szCs w:val="18"/>
              </w:rPr>
              <w:br/>
              <w:t>1 = აღნიშნულ სფეროში განმცხადებლის  კვალიფიკაცია  ნაკლებად რელევანტურია, თუმცა აქვს გარკვეული პრაქტიკული გამოცდილება;</w:t>
            </w:r>
            <w:r>
              <w:rPr>
                <w:color w:val="000000"/>
                <w:sz w:val="18"/>
                <w:szCs w:val="18"/>
              </w:rPr>
              <w:br/>
              <w:t>2 = წარმოდგენილი  ინფორმაცია გამოცდილებისა და კვალიფიკაციის  შესახებ არის ზოგადი და საჭიროებს დაკონკრეტებას;</w:t>
            </w:r>
            <w:r>
              <w:rPr>
                <w:color w:val="000000"/>
                <w:sz w:val="18"/>
                <w:szCs w:val="18"/>
              </w:rPr>
              <w:br/>
              <w:t>3 = განმცხადებლის  ფუნქცია-მოვალეობის შესაბამისი კვალიფიკაცია, განათლება და პრაქტიკული გამოცდილება  სრულფასოვნად  არის აღწერილი და რელევანტურია  მოცემული ბიზნესისთვის.</w:t>
            </w:r>
          </w:p>
        </w:tc>
      </w:tr>
    </w:tbl>
    <w:p w14:paraId="4CE0CE84" w14:textId="77777777" w:rsidR="004F433E" w:rsidRDefault="004F433E"/>
    <w:p w14:paraId="675F6FFF" w14:textId="77777777" w:rsidR="004F433E" w:rsidRDefault="004F433E"/>
    <w:p w14:paraId="535885DE" w14:textId="77777777" w:rsidR="004F433E" w:rsidRDefault="004F433E"/>
    <w:p w14:paraId="061475A3" w14:textId="77777777" w:rsidR="004F433E" w:rsidRDefault="004F433E"/>
    <w:p w14:paraId="59F1957A" w14:textId="77777777" w:rsidR="004F433E" w:rsidRDefault="004F433E"/>
    <w:p w14:paraId="24004A0E" w14:textId="77777777" w:rsidR="004F433E" w:rsidRDefault="004F433E">
      <w:pPr>
        <w:rPr>
          <w:rFonts w:ascii="Merriweather" w:eastAsia="Merriweather" w:hAnsi="Merriweather" w:cs="Merriweather"/>
          <w:shd w:val="clear" w:color="auto" w:fill="FEFEFE"/>
        </w:rPr>
      </w:pPr>
    </w:p>
    <w:sectPr w:rsidR="004F433E">
      <w:headerReference w:type="default" r:id="rId7"/>
      <w:footerReference w:type="default" r:id="rId8"/>
      <w:pgSz w:w="12240" w:h="15840"/>
      <w:pgMar w:top="2250" w:right="1440" w:bottom="1350" w:left="1440" w:header="720" w:footer="2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96FB0" w14:textId="77777777" w:rsidR="005B7708" w:rsidRDefault="005B7708">
      <w:pPr>
        <w:spacing w:after="0" w:line="240" w:lineRule="auto"/>
      </w:pPr>
      <w:r>
        <w:separator/>
      </w:r>
    </w:p>
  </w:endnote>
  <w:endnote w:type="continuationSeparator" w:id="0">
    <w:p w14:paraId="2773883E" w14:textId="77777777" w:rsidR="005B7708" w:rsidRDefault="005B7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0F802B3-22EC-4A34-AF08-08CB06DC29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90D603CF-81D5-427B-908A-DB7D26FC7219}"/>
    <w:embedBold r:id="rId3" w:fontKey="{BA4FC660-6CC0-45D9-AD73-157ED3BA2A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BE98473-21C4-4F0E-9093-B67B2B7823DB}"/>
    <w:embedBold r:id="rId5" w:fontKey="{A1DC0354-4988-495B-A282-2878EB10FA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3A1E027-D241-441A-BA06-CD04BA8E6666}"/>
    <w:embedItalic r:id="rId7" w:fontKey="{033D6D76-F196-4067-B51C-15743EAEC5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D202C326-4956-4DC4-A025-12A5E73287AC}"/>
    <w:embedBold r:id="rId9" w:subsetted="1" w:fontKey="{ABD3535E-3C0D-406B-9F91-0B3FA30FBA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0" w:fontKey="{0DEA67E5-0B42-4DF3-8890-C8AE71D16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BD69" w14:textId="77777777" w:rsidR="004F43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900"/>
      </w:tabs>
      <w:spacing w:after="0" w:line="240" w:lineRule="auto"/>
      <w:ind w:left="1080" w:right="990"/>
      <w:jc w:val="both"/>
      <w:rPr>
        <w:rFonts w:ascii="Merriweather" w:eastAsia="Merriweather" w:hAnsi="Merriweather" w:cs="Merriweather"/>
        <w:color w:val="000000"/>
        <w:sz w:val="20"/>
        <w:szCs w:val="20"/>
      </w:rPr>
    </w:pPr>
    <w:r>
      <w:rPr>
        <w:rFonts w:ascii="Arial Unicode MS" w:eastAsia="Arial Unicode MS" w:hAnsi="Arial Unicode MS" w:cs="Arial Unicode MS"/>
        <w:color w:val="000000"/>
        <w:sz w:val="20"/>
        <w:szCs w:val="20"/>
      </w:rPr>
      <w:t>ეს დოკუმენტი შექმნილია ევროკავშირის მხარდაჭერით პროექტის „ჩოხატაურის მუნიციპალიტეტი მდგრადი ენერგეტიკული მომავლისკენ“ ფარგლებში. მის შინაარსზე სრულად პასუხისმგებელია  ჩოხატაურის მუნიციპალიტეტი და შესაძლოა, რომ იგი არ გამოხატავდეს ევროკავშირის შეხედულებებს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42C9E7A6" wp14:editId="56C8B687">
          <wp:simplePos x="0" y="0"/>
          <wp:positionH relativeFrom="column">
            <wp:posOffset>-451533</wp:posOffset>
          </wp:positionH>
          <wp:positionV relativeFrom="paragraph">
            <wp:posOffset>19685</wp:posOffset>
          </wp:positionV>
          <wp:extent cx="971550" cy="694055"/>
          <wp:effectExtent l="0" t="0" r="0" b="0"/>
          <wp:wrapNone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694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D0F301B" wp14:editId="7AB57E8E">
          <wp:simplePos x="0" y="0"/>
          <wp:positionH relativeFrom="column">
            <wp:posOffset>5802630</wp:posOffset>
          </wp:positionH>
          <wp:positionV relativeFrom="paragraph">
            <wp:posOffset>88558</wp:posOffset>
          </wp:positionV>
          <wp:extent cx="565150" cy="47688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5150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FA61D" w14:textId="77777777" w:rsidR="005B7708" w:rsidRDefault="005B7708">
      <w:pPr>
        <w:spacing w:after="0" w:line="240" w:lineRule="auto"/>
      </w:pPr>
      <w:r>
        <w:separator/>
      </w:r>
    </w:p>
  </w:footnote>
  <w:footnote w:type="continuationSeparator" w:id="0">
    <w:p w14:paraId="338A3D58" w14:textId="77777777" w:rsidR="005B7708" w:rsidRDefault="005B7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256D" w14:textId="77777777" w:rsidR="004F43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720" w:right="-360"/>
      <w:rPr>
        <w:color w:val="000000"/>
      </w:rPr>
    </w:pP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49135D23" wp14:editId="06E8E90D">
          <wp:extent cx="3213057" cy="674774"/>
          <wp:effectExtent l="0" t="0" r="0" b="0"/>
          <wp:docPr id="3" name="image3.jpg" descr="Blue writing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Blue writing on a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3057" cy="6747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0414954" wp14:editId="53A6D86E">
          <wp:simplePos x="0" y="0"/>
          <wp:positionH relativeFrom="column">
            <wp:posOffset>5810250</wp:posOffset>
          </wp:positionH>
          <wp:positionV relativeFrom="paragraph">
            <wp:posOffset>19050</wp:posOffset>
          </wp:positionV>
          <wp:extent cx="561975" cy="5619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B376E"/>
    <w:multiLevelType w:val="multilevel"/>
    <w:tmpl w:val="88826EE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CE48D6"/>
    <w:multiLevelType w:val="multilevel"/>
    <w:tmpl w:val="D5F2349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DC4250"/>
    <w:multiLevelType w:val="multilevel"/>
    <w:tmpl w:val="860294B4"/>
    <w:lvl w:ilvl="0">
      <w:start w:val="1"/>
      <w:numFmt w:val="decimal"/>
      <w:lvlText w:val="%1."/>
      <w:lvlJc w:val="left"/>
      <w:pPr>
        <w:ind w:left="360" w:hanging="360"/>
      </w:pPr>
      <w:rPr>
        <w:rFonts w:ascii="Merriweather" w:eastAsia="Merriweather" w:hAnsi="Merriweather" w:cs="Merriweather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9B19C8"/>
    <w:multiLevelType w:val="multilevel"/>
    <w:tmpl w:val="807C81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176A7A"/>
    <w:multiLevelType w:val="multilevel"/>
    <w:tmpl w:val="16645F92"/>
    <w:lvl w:ilvl="0">
      <w:numFmt w:val="bullet"/>
      <w:lvlText w:val="•"/>
      <w:lvlJc w:val="left"/>
      <w:pPr>
        <w:ind w:left="0" w:hanging="360"/>
      </w:pPr>
      <w:rPr>
        <w:rFonts w:ascii="Merriweather" w:eastAsia="Merriweather" w:hAnsi="Merriweather" w:cs="Merriweather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87592B"/>
    <w:multiLevelType w:val="multilevel"/>
    <w:tmpl w:val="0F4ACE28"/>
    <w:lvl w:ilvl="0">
      <w:start w:val="7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7A042E6"/>
    <w:multiLevelType w:val="multilevel"/>
    <w:tmpl w:val="865881E8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B96228A"/>
    <w:multiLevelType w:val="multilevel"/>
    <w:tmpl w:val="667279E2"/>
    <w:lvl w:ilvl="0">
      <w:start w:val="8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BA67CDE"/>
    <w:multiLevelType w:val="multilevel"/>
    <w:tmpl w:val="69D81B6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29257B"/>
    <w:multiLevelType w:val="multilevel"/>
    <w:tmpl w:val="2FD67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E7898"/>
    <w:multiLevelType w:val="multilevel"/>
    <w:tmpl w:val="506462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5572869">
    <w:abstractNumId w:val="1"/>
  </w:num>
  <w:num w:numId="2" w16cid:durableId="544366450">
    <w:abstractNumId w:val="10"/>
  </w:num>
  <w:num w:numId="3" w16cid:durableId="1008605693">
    <w:abstractNumId w:val="2"/>
  </w:num>
  <w:num w:numId="4" w16cid:durableId="1929926616">
    <w:abstractNumId w:val="3"/>
  </w:num>
  <w:num w:numId="5" w16cid:durableId="1571769597">
    <w:abstractNumId w:val="6"/>
  </w:num>
  <w:num w:numId="6" w16cid:durableId="1628512801">
    <w:abstractNumId w:val="5"/>
  </w:num>
  <w:num w:numId="7" w16cid:durableId="773479208">
    <w:abstractNumId w:val="9"/>
  </w:num>
  <w:num w:numId="8" w16cid:durableId="1860316414">
    <w:abstractNumId w:val="4"/>
  </w:num>
  <w:num w:numId="9" w16cid:durableId="381833899">
    <w:abstractNumId w:val="7"/>
  </w:num>
  <w:num w:numId="10" w16cid:durableId="1268587022">
    <w:abstractNumId w:val="8"/>
  </w:num>
  <w:num w:numId="11" w16cid:durableId="1516075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33E"/>
    <w:rsid w:val="004F433E"/>
    <w:rsid w:val="005B7708"/>
    <w:rsid w:val="006A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B1275"/>
  <w15:docId w15:val="{540B8B71-977A-467B-9195-4399E57A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ka-GE" w:eastAsia="ka-G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2092</Words>
  <Characters>11927</Characters>
  <Application>Microsoft Office Word</Application>
  <DocSecurity>0</DocSecurity>
  <Lines>99</Lines>
  <Paragraphs>27</Paragraphs>
  <ScaleCrop>false</ScaleCrop>
  <Company/>
  <LinksUpToDate>false</LinksUpToDate>
  <CharactersWithSpaces>13992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levan mzhavanadze</cp:lastModifiedBy>
  <cp:revision>2</cp:revision>
  <dcterms:created xsi:type="dcterms:W3CDTF">2024-04-26T10:17:00Z</dcterms:created>
  <dcterms:modified xsi:type="dcterms:W3CDTF">2024-04-26T10:18:00Z</dcterms:modified>
</cp:coreProperties>
</file>